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B7" w:rsidRPr="006953C7" w:rsidRDefault="00C26B9B" w:rsidP="006953C7">
      <w:pPr>
        <w:spacing w:after="0" w:line="240" w:lineRule="auto"/>
        <w:ind w:left="142" w:right="871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B66E20">
        <w:rPr>
          <w:rFonts w:ascii="Arial" w:eastAsia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99AF2F7" wp14:editId="3867BE34">
            <wp:extent cx="981456" cy="439899"/>
            <wp:effectExtent l="0" t="0" r="0" b="0"/>
            <wp:docPr id="1" name="Рисунок 1" descr="C:\Users\Oksana\AppData\Local\Temp\Rar$DIa0.345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Ia0.345\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15" cy="44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8AC" w:rsidRPr="006953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667FB7" w:rsidRPr="006953C7" w:rsidRDefault="00667FB7" w:rsidP="006953C7">
      <w:pPr>
        <w:spacing w:after="0" w:line="240" w:lineRule="auto"/>
        <w:ind w:left="939" w:right="871" w:hanging="10"/>
        <w:jc w:val="center"/>
        <w:rPr>
          <w:b/>
          <w:sz w:val="24"/>
          <w:szCs w:val="24"/>
          <w:lang w:val="uk-UA"/>
        </w:rPr>
      </w:pP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</w:t>
      </w:r>
      <w:r w:rsidR="00F32A0E" w:rsidRPr="006953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708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міжнародна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науково-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технічна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конференція </w:t>
      </w:r>
    </w:p>
    <w:p w:rsidR="003005C5" w:rsidRPr="006953C7" w:rsidRDefault="003005C5" w:rsidP="006953C7">
      <w:pPr>
        <w:spacing w:after="0" w:line="240" w:lineRule="auto"/>
        <w:ind w:right="-427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6953C7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«SHIPS’ ELECTRICAL ENGINEERING, ELECTRONICS AND AUTOMATION»</w:t>
      </w:r>
    </w:p>
    <w:p w:rsidR="003005C5" w:rsidRPr="006953C7" w:rsidRDefault="003005C5" w:rsidP="006953C7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</w:pPr>
      <w:r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 xml:space="preserve">  (SEEEA-20</w:t>
      </w:r>
      <w:r w:rsidR="00DA4C5B"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2</w:t>
      </w:r>
      <w:r w:rsidR="00223B02"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2</w:t>
      </w:r>
      <w:r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)</w:t>
      </w:r>
    </w:p>
    <w:p w:rsidR="00667FB7" w:rsidRPr="006953C7" w:rsidRDefault="00DA4C5B" w:rsidP="006953C7">
      <w:pPr>
        <w:spacing w:after="0" w:line="24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B708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</w:t>
      </w:r>
      <w:r w:rsidR="00B708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листопада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23B02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 </w:t>
      </w:r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045"/>
        <w:gridCol w:w="995"/>
        <w:gridCol w:w="142"/>
        <w:gridCol w:w="4676"/>
        <w:gridCol w:w="760"/>
      </w:tblGrid>
      <w:tr w:rsidR="00A5269A" w:rsidRPr="00B66E20" w:rsidTr="00A5269A">
        <w:trPr>
          <w:trHeight w:val="16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Прізвище, ім’я,</w:t>
            </w:r>
          </w:p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 xml:space="preserve"> по батькові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51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Науковий ступінь, вчене звання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Посада, організація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F17366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Контактний телефон</w:t>
            </w:r>
          </w:p>
          <w:p w:rsidR="001D35F4" w:rsidRPr="00881A20" w:rsidRDefault="001D35F4" w:rsidP="00F173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1A20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- контактний телефон вказується за бажанням авторів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6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881A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Контактний e-</w:t>
            </w:r>
            <w:proofErr w:type="spellStart"/>
            <w:r w:rsidRPr="00881A20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Align w:val="center"/>
          </w:tcPr>
          <w:p w:rsidR="00B66E20" w:rsidRPr="00B66E20" w:rsidRDefault="00A5269A" w:rsidP="00881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881A20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881A20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881A20">
              <w:rPr>
                <w:rFonts w:ascii="Times New Roman" w:hAnsi="Times New Roman" w:cs="Times New Roman"/>
                <w:b/>
                <w:lang w:val="uk-UA"/>
              </w:rPr>
              <w:t xml:space="preserve"> для </w:t>
            </w:r>
            <w:r w:rsidR="00F33A8D" w:rsidRPr="00881A20">
              <w:rPr>
                <w:rFonts w:ascii="Times New Roman" w:hAnsi="Times New Roman" w:cs="Times New Roman"/>
                <w:b/>
                <w:lang w:val="uk-UA"/>
              </w:rPr>
              <w:t>листування</w:t>
            </w:r>
          </w:p>
        </w:tc>
        <w:tc>
          <w:tcPr>
            <w:tcW w:w="3417" w:type="pct"/>
            <w:gridSpan w:val="4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 w:val="restart"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881A20" w:rsidRPr="00881A20" w:rsidRDefault="00881A20" w:rsidP="00881A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(вказати обов’язково!)</w:t>
            </w: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1.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Суднове електрообладнання, електронна апаратура та системи управління.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2.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Енергоефективність та  надійність  електромеханічних систем.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3B8B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3.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ind w:left="-17" w:righ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Електромагнітна сумісність та якість електричної енергії. 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4.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Сучасні системи автоматизованого електроприводу, компоненти  та діагностика.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5.</w:t>
            </w:r>
          </w:p>
        </w:tc>
        <w:tc>
          <w:tcPr>
            <w:tcW w:w="2431" w:type="pct"/>
          </w:tcPr>
          <w:p w:rsidR="00881A20" w:rsidRPr="00881A20" w:rsidRDefault="00AD2533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881A20"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оделювання процесів і явищ в елементах енергетичних установок.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6.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Радіотехніка, радіоелектронні апарати та зв’язок.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7.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Інформаційна безпека.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8.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Моделювання процесів та пристроїв в </w:t>
            </w:r>
            <w:proofErr w:type="spellStart"/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</w:t>
            </w:r>
            <w:proofErr w:type="spellEnd"/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та радіотехніці.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9.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uk-UA"/>
              </w:rPr>
              <w:t>Автоматизація суднових технічних засобів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10.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Експлуатація та ремонт засобів транспорту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881A20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881A20" w:rsidRPr="00881A20" w:rsidRDefault="00881A20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881A20" w:rsidRPr="00881A20" w:rsidRDefault="00881A20" w:rsidP="00881A20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Секція 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31" w:type="pct"/>
          </w:tcPr>
          <w:p w:rsidR="00881A20" w:rsidRPr="00881A20" w:rsidRDefault="00881A20" w:rsidP="00881A2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 w:rsidRPr="00881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Освітні та професійні стандарти.</w:t>
            </w:r>
          </w:p>
        </w:tc>
        <w:tc>
          <w:tcPr>
            <w:tcW w:w="395" w:type="pct"/>
          </w:tcPr>
          <w:p w:rsidR="00881A20" w:rsidRPr="00B66E20" w:rsidRDefault="00881A20" w:rsidP="0088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881A20" w:rsidRDefault="00667FB7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Назва доповіді, автори</w:t>
            </w:r>
          </w:p>
        </w:tc>
        <w:tc>
          <w:tcPr>
            <w:tcW w:w="3417" w:type="pct"/>
            <w:gridSpan w:val="4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D27EC" w:rsidRPr="00B66E20" w:rsidTr="00A5269A">
        <w:tc>
          <w:tcPr>
            <w:tcW w:w="1583" w:type="pct"/>
            <w:vAlign w:val="center"/>
          </w:tcPr>
          <w:p w:rsidR="00CD27EC" w:rsidRPr="00881A20" w:rsidRDefault="00CD27EC" w:rsidP="00881A2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Адреса для розсилки збірки тез </w:t>
            </w:r>
            <w:r w:rsidR="00B66E20"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к</w:t>
            </w: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онференції</w:t>
            </w:r>
          </w:p>
        </w:tc>
        <w:tc>
          <w:tcPr>
            <w:tcW w:w="3417" w:type="pct"/>
            <w:gridSpan w:val="4"/>
          </w:tcPr>
          <w:p w:rsidR="00CD27EC" w:rsidRPr="00B66E20" w:rsidRDefault="00CD27EC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81A20" w:rsidRDefault="00881A20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27EC" w:rsidRPr="00881A20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Заповнену заявку, електронну версію тез доповідей направляти за </w:t>
      </w:r>
      <w:proofErr w:type="spellStart"/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r w:rsidR="00CD27EC"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F55FF9" w:rsidRPr="00881A20" w:rsidRDefault="00264D13" w:rsidP="00CD27EC">
      <w:pPr>
        <w:spacing w:before="120" w:after="0" w:line="240" w:lineRule="auto"/>
        <w:ind w:left="107" w:hanging="11"/>
        <w:jc w:val="center"/>
        <w:rPr>
          <w:sz w:val="20"/>
          <w:szCs w:val="20"/>
          <w:lang w:val="uk-UA"/>
        </w:rPr>
      </w:pPr>
      <w:r w:rsidRPr="00881A20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uk-UA"/>
        </w:rPr>
        <w:t>seea-femire@o</w:t>
      </w:r>
      <w:bookmarkStart w:id="0" w:name="_GoBack"/>
      <w:bookmarkEnd w:id="0"/>
      <w:r w:rsidRPr="00881A20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uk-UA"/>
        </w:rPr>
        <w:t>nma.edu.ua</w:t>
      </w:r>
    </w:p>
    <w:sectPr w:rsidR="00F55FF9" w:rsidRPr="00881A20" w:rsidSect="00C26B9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EAC"/>
    <w:multiLevelType w:val="hybridMultilevel"/>
    <w:tmpl w:val="BCA248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D77"/>
    <w:multiLevelType w:val="hybridMultilevel"/>
    <w:tmpl w:val="932A25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7"/>
    <w:rsid w:val="00015AC0"/>
    <w:rsid w:val="001D35F4"/>
    <w:rsid w:val="00223B02"/>
    <w:rsid w:val="00230E21"/>
    <w:rsid w:val="00264D13"/>
    <w:rsid w:val="003005C5"/>
    <w:rsid w:val="0038629D"/>
    <w:rsid w:val="005C7EFE"/>
    <w:rsid w:val="00667FB7"/>
    <w:rsid w:val="006953C7"/>
    <w:rsid w:val="00881A20"/>
    <w:rsid w:val="008A3B8B"/>
    <w:rsid w:val="008C0E7D"/>
    <w:rsid w:val="00A477D7"/>
    <w:rsid w:val="00A5269A"/>
    <w:rsid w:val="00A93F13"/>
    <w:rsid w:val="00AB2D38"/>
    <w:rsid w:val="00AD2533"/>
    <w:rsid w:val="00AF38AC"/>
    <w:rsid w:val="00B66E20"/>
    <w:rsid w:val="00B7087C"/>
    <w:rsid w:val="00B92F3C"/>
    <w:rsid w:val="00C26B9B"/>
    <w:rsid w:val="00CD27EC"/>
    <w:rsid w:val="00CD288D"/>
    <w:rsid w:val="00DA4C5B"/>
    <w:rsid w:val="00DA74C9"/>
    <w:rsid w:val="00DF2137"/>
    <w:rsid w:val="00F17366"/>
    <w:rsid w:val="00F32A0E"/>
    <w:rsid w:val="00F33A8D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10</cp:revision>
  <cp:lastPrinted>2018-10-03T15:35:00Z</cp:lastPrinted>
  <dcterms:created xsi:type="dcterms:W3CDTF">2021-10-11T06:54:00Z</dcterms:created>
  <dcterms:modified xsi:type="dcterms:W3CDTF">2022-10-16T13:18:00Z</dcterms:modified>
</cp:coreProperties>
</file>